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E4E37" w14:textId="5278D459" w:rsidR="008B0FC6" w:rsidRPr="001B34DD" w:rsidRDefault="001B34DD">
      <w:pPr>
        <w:rPr>
          <w:i/>
          <w:iCs/>
          <w:lang w:val="en-US"/>
        </w:rPr>
      </w:pPr>
      <w:r w:rsidRPr="001B34DD">
        <w:rPr>
          <w:rFonts w:asciiTheme="majorHAnsi" w:hAnsiTheme="majorHAnsi" w:cstheme="majorHAnsi"/>
          <w:color w:val="92D050"/>
          <w:sz w:val="52"/>
          <w:szCs w:val="52"/>
          <w:lang w:val="en-US"/>
        </w:rPr>
        <w:drawing>
          <wp:anchor distT="0" distB="0" distL="114300" distR="114300" simplePos="0" relativeHeight="251676672" behindDoc="1" locked="0" layoutInCell="1" allowOverlap="1" wp14:anchorId="0E49491B" wp14:editId="0C799AD8">
            <wp:simplePos x="0" y="0"/>
            <wp:positionH relativeFrom="column">
              <wp:posOffset>4191000</wp:posOffset>
            </wp:positionH>
            <wp:positionV relativeFrom="paragraph">
              <wp:posOffset>0</wp:posOffset>
            </wp:positionV>
            <wp:extent cx="1134110" cy="2324100"/>
            <wp:effectExtent l="0" t="0" r="8890" b="0"/>
            <wp:wrapTight wrapText="bothSides">
              <wp:wrapPolygon edited="0">
                <wp:start x="0" y="0"/>
                <wp:lineTo x="0" y="21423"/>
                <wp:lineTo x="21406" y="21423"/>
                <wp:lineTo x="21406" y="0"/>
                <wp:lineTo x="0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34DD">
        <w:rPr>
          <w:rFonts w:asciiTheme="majorHAnsi" w:hAnsiTheme="majorHAnsi" w:cstheme="majorHAnsi"/>
          <w:color w:val="92D050"/>
          <w:sz w:val="52"/>
          <w:szCs w:val="52"/>
          <w:lang w:val="en-US"/>
        </w:rPr>
        <w:drawing>
          <wp:anchor distT="0" distB="0" distL="114300" distR="114300" simplePos="0" relativeHeight="251675648" behindDoc="1" locked="0" layoutInCell="1" allowOverlap="1" wp14:anchorId="1F32D444" wp14:editId="2962A572">
            <wp:simplePos x="0" y="0"/>
            <wp:positionH relativeFrom="margin">
              <wp:posOffset>5391150</wp:posOffset>
            </wp:positionH>
            <wp:positionV relativeFrom="paragraph">
              <wp:posOffset>0</wp:posOffset>
            </wp:positionV>
            <wp:extent cx="1139190" cy="2295525"/>
            <wp:effectExtent l="0" t="0" r="3810" b="9525"/>
            <wp:wrapTight wrapText="bothSides">
              <wp:wrapPolygon edited="0">
                <wp:start x="0" y="0"/>
                <wp:lineTo x="0" y="21510"/>
                <wp:lineTo x="21311" y="21510"/>
                <wp:lineTo x="21311" y="0"/>
                <wp:lineTo x="0" y="0"/>
              </wp:wrapPolygon>
            </wp:wrapTight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19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7220356" wp14:editId="11082247">
            <wp:extent cx="1602740" cy="67564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D6153" w:rsidRPr="001B34DD">
        <w:rPr>
          <w:rFonts w:asciiTheme="majorHAnsi" w:hAnsiTheme="majorHAnsi" w:cstheme="majorHAnsi"/>
          <w:color w:val="92D050"/>
          <w:sz w:val="52"/>
          <w:szCs w:val="52"/>
          <w:lang w:val="en-US"/>
        </w:rPr>
        <w:t xml:space="preserve">Tests de </w:t>
      </w:r>
      <w:proofErr w:type="spellStart"/>
      <w:r w:rsidR="004D6153" w:rsidRPr="001B34DD">
        <w:rPr>
          <w:rFonts w:asciiTheme="majorHAnsi" w:hAnsiTheme="majorHAnsi" w:cstheme="majorHAnsi"/>
          <w:color w:val="92D050"/>
          <w:sz w:val="52"/>
          <w:szCs w:val="52"/>
          <w:lang w:val="en-US"/>
        </w:rPr>
        <w:t>grossesse</w:t>
      </w:r>
      <w:proofErr w:type="spellEnd"/>
    </w:p>
    <w:p w14:paraId="19F1B190" w14:textId="77777777" w:rsidR="00D1104E" w:rsidRDefault="00D1104E" w:rsidP="00C556F8">
      <w:pPr>
        <w:ind w:left="2127" w:hanging="2127"/>
        <w:rPr>
          <w:b/>
          <w:color w:val="808080" w:themeColor="background1" w:themeShade="80"/>
          <w:sz w:val="24"/>
          <w:szCs w:val="24"/>
          <w:lang w:val="en-US"/>
        </w:rPr>
      </w:pPr>
    </w:p>
    <w:p w14:paraId="6EBBCB02" w14:textId="5066FC81" w:rsidR="0053314D" w:rsidRPr="001B34DD" w:rsidRDefault="004D6153" w:rsidP="00C556F8">
      <w:pPr>
        <w:ind w:left="2127" w:hanging="2127"/>
        <w:rPr>
          <w:color w:val="808080" w:themeColor="background1" w:themeShade="80"/>
          <w:lang w:val="en-US"/>
        </w:rPr>
      </w:pPr>
      <w:r w:rsidRPr="001B34DD">
        <w:rPr>
          <w:b/>
          <w:color w:val="808080" w:themeColor="background1" w:themeShade="80"/>
          <w:sz w:val="24"/>
          <w:szCs w:val="24"/>
          <w:lang w:val="en-US"/>
        </w:rPr>
        <w:t>Description</w:t>
      </w:r>
      <w:r w:rsidR="0053314D" w:rsidRPr="001B34DD">
        <w:rPr>
          <w:b/>
          <w:color w:val="808080" w:themeColor="background1" w:themeShade="80"/>
          <w:sz w:val="24"/>
          <w:szCs w:val="24"/>
          <w:lang w:val="en-US"/>
        </w:rPr>
        <w:t>:</w:t>
      </w:r>
      <w:r w:rsidR="0053314D" w:rsidRPr="001B34DD">
        <w:rPr>
          <w:color w:val="808080" w:themeColor="background1" w:themeShade="80"/>
          <w:lang w:val="en-US"/>
        </w:rPr>
        <w:tab/>
      </w:r>
      <w:r w:rsidR="00A32524" w:rsidRPr="001B34DD">
        <w:rPr>
          <w:color w:val="808080" w:themeColor="background1" w:themeShade="80"/>
          <w:lang w:val="en-US"/>
        </w:rPr>
        <w:t xml:space="preserve">tests de </w:t>
      </w:r>
      <w:proofErr w:type="spellStart"/>
      <w:r w:rsidR="00A32524" w:rsidRPr="001B34DD">
        <w:rPr>
          <w:color w:val="808080" w:themeColor="background1" w:themeShade="80"/>
          <w:lang w:val="en-US"/>
        </w:rPr>
        <w:t>grossesse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précoce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«après 10 </w:t>
      </w:r>
      <w:proofErr w:type="spellStart"/>
      <w:r w:rsidR="00A32524" w:rsidRPr="001B34DD">
        <w:rPr>
          <w:color w:val="808080" w:themeColor="background1" w:themeShade="80"/>
          <w:lang w:val="en-US"/>
        </w:rPr>
        <w:t>jours</w:t>
      </w:r>
      <w:proofErr w:type="spellEnd"/>
      <w:r w:rsidR="00A32524" w:rsidRPr="001B34DD">
        <w:rPr>
          <w:color w:val="808080" w:themeColor="background1" w:themeShade="80"/>
          <w:lang w:val="en-US"/>
        </w:rPr>
        <w:t>»</w:t>
      </w:r>
    </w:p>
    <w:p w14:paraId="6C837E65" w14:textId="2B78B290" w:rsidR="00C556F8" w:rsidRPr="001B34DD" w:rsidRDefault="003D011D" w:rsidP="00D1104E">
      <w:pPr>
        <w:ind w:left="2124" w:hanging="2124"/>
        <w:rPr>
          <w:color w:val="808080" w:themeColor="background1" w:themeShade="80"/>
          <w:lang w:val="en-US"/>
        </w:rPr>
      </w:pPr>
      <w:r w:rsidRPr="001B34DD">
        <w:rPr>
          <w:b/>
          <w:bCs/>
          <w:color w:val="808080" w:themeColor="background1" w:themeShade="80"/>
          <w:sz w:val="24"/>
          <w:szCs w:val="24"/>
          <w:lang w:val="en-US"/>
        </w:rPr>
        <w:t>Indica</w:t>
      </w:r>
      <w:r w:rsidR="004D6153" w:rsidRPr="001B34DD">
        <w:rPr>
          <w:b/>
          <w:bCs/>
          <w:color w:val="808080" w:themeColor="background1" w:themeShade="80"/>
          <w:sz w:val="24"/>
          <w:szCs w:val="24"/>
          <w:lang w:val="en-US"/>
        </w:rPr>
        <w:t>tion</w:t>
      </w:r>
      <w:r w:rsidRPr="001B34DD">
        <w:rPr>
          <w:b/>
          <w:bCs/>
          <w:color w:val="808080" w:themeColor="background1" w:themeShade="80"/>
          <w:sz w:val="24"/>
          <w:szCs w:val="24"/>
          <w:lang w:val="en-US"/>
        </w:rPr>
        <w:t>:</w:t>
      </w:r>
      <w:r w:rsidRPr="001B34DD">
        <w:rPr>
          <w:b/>
          <w:bCs/>
          <w:color w:val="808080" w:themeColor="background1" w:themeShade="80"/>
          <w:sz w:val="24"/>
          <w:szCs w:val="24"/>
          <w:lang w:val="en-US"/>
        </w:rPr>
        <w:tab/>
      </w:r>
      <w:r w:rsidR="00A32524" w:rsidRPr="001B34DD">
        <w:rPr>
          <w:color w:val="808080" w:themeColor="background1" w:themeShade="80"/>
          <w:lang w:val="en-US"/>
        </w:rPr>
        <w:t xml:space="preserve">pour tester </w:t>
      </w:r>
      <w:proofErr w:type="spellStart"/>
      <w:r w:rsidR="00A32524" w:rsidRPr="001B34DD">
        <w:rPr>
          <w:color w:val="808080" w:themeColor="background1" w:themeShade="80"/>
          <w:lang w:val="en-US"/>
        </w:rPr>
        <w:t>rapidement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et </w:t>
      </w:r>
      <w:proofErr w:type="spellStart"/>
      <w:r w:rsidR="00A32524" w:rsidRPr="001B34DD">
        <w:rPr>
          <w:color w:val="808080" w:themeColor="background1" w:themeShade="80"/>
          <w:lang w:val="en-US"/>
        </w:rPr>
        <w:t>efficacement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si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vous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êtes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enceinte</w:t>
      </w:r>
    </w:p>
    <w:p w14:paraId="10551241" w14:textId="61559762" w:rsidR="003D011D" w:rsidRPr="001B34DD" w:rsidRDefault="004D6153" w:rsidP="00CD6F8C">
      <w:pPr>
        <w:spacing w:after="0"/>
        <w:ind w:left="2124" w:hanging="2124"/>
        <w:rPr>
          <w:b/>
          <w:bCs/>
          <w:color w:val="808080" w:themeColor="background1" w:themeShade="80"/>
          <w:sz w:val="24"/>
          <w:szCs w:val="24"/>
          <w:lang w:val="en-US"/>
        </w:rPr>
      </w:pPr>
      <w:proofErr w:type="spellStart"/>
      <w:r w:rsidRPr="001B34DD">
        <w:rPr>
          <w:b/>
          <w:bCs/>
          <w:color w:val="808080" w:themeColor="background1" w:themeShade="80"/>
          <w:sz w:val="24"/>
          <w:szCs w:val="24"/>
          <w:lang w:val="en-US"/>
        </w:rPr>
        <w:t>Propriétés</w:t>
      </w:r>
      <w:proofErr w:type="spellEnd"/>
      <w:r w:rsidR="00C556F8" w:rsidRPr="001B34DD">
        <w:rPr>
          <w:b/>
          <w:bCs/>
          <w:color w:val="808080" w:themeColor="background1" w:themeShade="80"/>
          <w:sz w:val="24"/>
          <w:szCs w:val="24"/>
          <w:lang w:val="en-US"/>
        </w:rPr>
        <w:t>:</w:t>
      </w:r>
      <w:r w:rsidR="00C556F8" w:rsidRPr="001B34DD">
        <w:rPr>
          <w:b/>
          <w:bCs/>
          <w:color w:val="808080" w:themeColor="background1" w:themeShade="80"/>
          <w:sz w:val="24"/>
          <w:szCs w:val="24"/>
          <w:lang w:val="en-US"/>
        </w:rPr>
        <w:tab/>
      </w:r>
    </w:p>
    <w:p w14:paraId="2F10779D" w14:textId="77777777" w:rsidR="00A32524" w:rsidRPr="001B34DD" w:rsidRDefault="00A32524" w:rsidP="00A32524">
      <w:pPr>
        <w:spacing w:after="0"/>
        <w:ind w:left="212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- </w:t>
      </w:r>
      <w:proofErr w:type="spellStart"/>
      <w:r w:rsidRPr="001B34DD">
        <w:rPr>
          <w:color w:val="808080" w:themeColor="background1" w:themeShade="80"/>
          <w:lang w:val="en-US"/>
        </w:rPr>
        <w:t>fiable</w:t>
      </w:r>
      <w:proofErr w:type="spellEnd"/>
      <w:r w:rsidRPr="001B34DD">
        <w:rPr>
          <w:color w:val="808080" w:themeColor="background1" w:themeShade="80"/>
          <w:lang w:val="en-US"/>
        </w:rPr>
        <w:t xml:space="preserve">, simple et </w:t>
      </w:r>
      <w:proofErr w:type="spellStart"/>
      <w:r w:rsidRPr="001B34DD">
        <w:rPr>
          <w:color w:val="808080" w:themeColor="background1" w:themeShade="80"/>
          <w:lang w:val="en-US"/>
        </w:rPr>
        <w:t>rapide</w:t>
      </w:r>
      <w:proofErr w:type="spellEnd"/>
    </w:p>
    <w:p w14:paraId="25C987A5" w14:textId="77993BEC" w:rsidR="00A32524" w:rsidRPr="001B34DD" w:rsidRDefault="00A32524" w:rsidP="00A32524">
      <w:pPr>
        <w:spacing w:after="0"/>
        <w:ind w:left="212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- un test de </w:t>
      </w:r>
      <w:proofErr w:type="spellStart"/>
      <w:r w:rsidRPr="001B34DD">
        <w:rPr>
          <w:color w:val="808080" w:themeColor="background1" w:themeShade="80"/>
          <w:lang w:val="en-US"/>
        </w:rPr>
        <w:t>grossesse</w:t>
      </w:r>
      <w:proofErr w:type="spellEnd"/>
      <w:r w:rsidR="003070E3" w:rsidRPr="001B34DD">
        <w:rPr>
          <w:color w:val="808080" w:themeColor="background1" w:themeShade="80"/>
          <w:lang w:val="en-US"/>
        </w:rPr>
        <w:t xml:space="preserve"> qui</w:t>
      </w:r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montre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l'hormone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hCG</w:t>
      </w:r>
      <w:proofErr w:type="spellEnd"/>
      <w:r w:rsidRPr="001B34DD">
        <w:rPr>
          <w:color w:val="808080" w:themeColor="background1" w:themeShade="80"/>
          <w:lang w:val="en-US"/>
        </w:rPr>
        <w:t xml:space="preserve"> dans </w:t>
      </w:r>
      <w:proofErr w:type="spellStart"/>
      <w:r w:rsidRPr="001B34DD">
        <w:rPr>
          <w:color w:val="808080" w:themeColor="background1" w:themeShade="80"/>
          <w:lang w:val="en-US"/>
        </w:rPr>
        <w:t>l'urine</w:t>
      </w:r>
      <w:proofErr w:type="spellEnd"/>
    </w:p>
    <w:p w14:paraId="23B62D39" w14:textId="77777777" w:rsidR="00C70FC1" w:rsidRPr="001B34DD" w:rsidRDefault="00A32524" w:rsidP="00A32524">
      <w:pPr>
        <w:spacing w:after="0"/>
        <w:ind w:left="212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>-</w:t>
      </w:r>
      <w:r w:rsidR="00C70FC1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C70FC1" w:rsidRPr="001B34DD">
        <w:rPr>
          <w:color w:val="808080" w:themeColor="background1" w:themeShade="80"/>
          <w:lang w:val="en-US"/>
        </w:rPr>
        <w:t>sensibilité</w:t>
      </w:r>
      <w:proofErr w:type="spellEnd"/>
      <w:r w:rsidR="00C70FC1" w:rsidRPr="001B34DD">
        <w:rPr>
          <w:color w:val="808080" w:themeColor="background1" w:themeShade="80"/>
          <w:lang w:val="en-US"/>
        </w:rPr>
        <w:t xml:space="preserve">:&gt; 12 </w:t>
      </w:r>
      <w:proofErr w:type="spellStart"/>
      <w:r w:rsidR="00C70FC1" w:rsidRPr="001B34DD">
        <w:rPr>
          <w:color w:val="808080" w:themeColor="background1" w:themeShade="80"/>
          <w:lang w:val="en-US"/>
        </w:rPr>
        <w:t>mUI</w:t>
      </w:r>
      <w:proofErr w:type="spellEnd"/>
      <w:r w:rsidR="00C70FC1" w:rsidRPr="001B34DD">
        <w:rPr>
          <w:color w:val="808080" w:themeColor="background1" w:themeShade="80"/>
          <w:lang w:val="en-US"/>
        </w:rPr>
        <w:t xml:space="preserve"> / ml =&gt; </w:t>
      </w:r>
      <w:proofErr w:type="spellStart"/>
      <w:r w:rsidR="00C70FC1" w:rsidRPr="001B34DD">
        <w:rPr>
          <w:color w:val="808080" w:themeColor="background1" w:themeShade="80"/>
          <w:lang w:val="en-US"/>
        </w:rPr>
        <w:t>valeur</w:t>
      </w:r>
      <w:proofErr w:type="spellEnd"/>
      <w:r w:rsidR="00C70FC1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C70FC1" w:rsidRPr="001B34DD">
        <w:rPr>
          <w:color w:val="808080" w:themeColor="background1" w:themeShade="80"/>
          <w:lang w:val="en-US"/>
        </w:rPr>
        <w:t>limite</w:t>
      </w:r>
      <w:proofErr w:type="spellEnd"/>
      <w:r w:rsidR="00C70FC1" w:rsidRPr="001B34DD">
        <w:rPr>
          <w:color w:val="808080" w:themeColor="background1" w:themeShade="80"/>
          <w:lang w:val="en-US"/>
        </w:rPr>
        <w:t xml:space="preserve"> applicable pendant la </w:t>
      </w:r>
      <w:proofErr w:type="spellStart"/>
      <w:r w:rsidR="00C70FC1" w:rsidRPr="001B34DD">
        <w:rPr>
          <w:color w:val="808080" w:themeColor="background1" w:themeShade="80"/>
          <w:lang w:val="en-US"/>
        </w:rPr>
        <w:t>grossesse</w:t>
      </w:r>
      <w:proofErr w:type="spellEnd"/>
      <w:r w:rsidR="00C70FC1" w:rsidRPr="001B34DD">
        <w:rPr>
          <w:color w:val="808080" w:themeColor="background1" w:themeShade="80"/>
          <w:lang w:val="en-US"/>
        </w:rPr>
        <w:t xml:space="preserve">: </w:t>
      </w:r>
    </w:p>
    <w:p w14:paraId="3710A145" w14:textId="1EF1B169" w:rsidR="00A32524" w:rsidRPr="001B34DD" w:rsidRDefault="00C70FC1" w:rsidP="00A32524">
      <w:pPr>
        <w:spacing w:after="0"/>
        <w:ind w:left="212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&gt;20 </w:t>
      </w:r>
      <w:proofErr w:type="spellStart"/>
      <w:r w:rsidRPr="001B34DD">
        <w:rPr>
          <w:color w:val="808080" w:themeColor="background1" w:themeShade="80"/>
          <w:lang w:val="en-US"/>
        </w:rPr>
        <w:t>mlU</w:t>
      </w:r>
      <w:proofErr w:type="spellEnd"/>
      <w:r w:rsidRPr="001B34DD">
        <w:rPr>
          <w:color w:val="808080" w:themeColor="background1" w:themeShade="80"/>
          <w:lang w:val="en-US"/>
        </w:rPr>
        <w:t xml:space="preserve"> / ml</w:t>
      </w:r>
      <w:r w:rsidR="00A32524" w:rsidRPr="001B34DD">
        <w:rPr>
          <w:color w:val="808080" w:themeColor="background1" w:themeShade="80"/>
          <w:lang w:val="en-US"/>
        </w:rPr>
        <w:t xml:space="preserve">- à </w:t>
      </w:r>
      <w:proofErr w:type="spellStart"/>
      <w:r w:rsidR="00A32524" w:rsidRPr="001B34DD">
        <w:rPr>
          <w:color w:val="808080" w:themeColor="background1" w:themeShade="80"/>
          <w:lang w:val="en-US"/>
        </w:rPr>
        <w:t>utiliser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10 </w:t>
      </w:r>
      <w:proofErr w:type="spellStart"/>
      <w:r w:rsidR="00A32524" w:rsidRPr="001B34DD">
        <w:rPr>
          <w:color w:val="808080" w:themeColor="background1" w:themeShade="80"/>
          <w:lang w:val="en-US"/>
        </w:rPr>
        <w:t>jours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après </w:t>
      </w:r>
      <w:proofErr w:type="spellStart"/>
      <w:r w:rsidR="00A32524" w:rsidRPr="001B34DD">
        <w:rPr>
          <w:color w:val="808080" w:themeColor="background1" w:themeShade="80"/>
          <w:lang w:val="en-US"/>
        </w:rPr>
        <w:t>une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éventuelle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fertilisation</w:t>
      </w:r>
      <w:proofErr w:type="spellEnd"/>
    </w:p>
    <w:p w14:paraId="6C4C7374" w14:textId="2F5E946C" w:rsidR="00982A25" w:rsidRPr="001B34DD" w:rsidRDefault="00A32524" w:rsidP="00982A25">
      <w:pPr>
        <w:spacing w:after="0"/>
        <w:ind w:left="212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- </w:t>
      </w:r>
      <w:r w:rsidR="00982A25" w:rsidRPr="001B34DD">
        <w:rPr>
          <w:color w:val="808080" w:themeColor="background1" w:themeShade="80"/>
          <w:lang w:val="en-US"/>
        </w:rPr>
        <w:t xml:space="preserve">test SANS (bleu) et AVEC (rose) </w:t>
      </w:r>
      <w:proofErr w:type="spellStart"/>
      <w:r w:rsidR="00982A25" w:rsidRPr="001B34DD">
        <w:rPr>
          <w:color w:val="808080" w:themeColor="background1" w:themeShade="80"/>
          <w:lang w:val="en-US"/>
        </w:rPr>
        <w:t>semaine</w:t>
      </w:r>
      <w:proofErr w:type="spellEnd"/>
      <w:r w:rsidR="00982A25" w:rsidRPr="001B34DD">
        <w:rPr>
          <w:color w:val="808080" w:themeColor="background1" w:themeShade="80"/>
          <w:lang w:val="en-US"/>
        </w:rPr>
        <w:t xml:space="preserve"> indication = le test </w:t>
      </w:r>
      <w:proofErr w:type="spellStart"/>
      <w:r w:rsidR="00982A25" w:rsidRPr="001B34DD">
        <w:rPr>
          <w:color w:val="808080" w:themeColor="background1" w:themeShade="80"/>
          <w:lang w:val="en-US"/>
        </w:rPr>
        <w:t>détermine</w:t>
      </w:r>
      <w:proofErr w:type="spellEnd"/>
      <w:r w:rsidR="00982A25" w:rsidRPr="001B34DD">
        <w:rPr>
          <w:color w:val="808080" w:themeColor="background1" w:themeShade="80"/>
          <w:lang w:val="en-US"/>
        </w:rPr>
        <w:t xml:space="preserve"> le </w:t>
      </w:r>
      <w:proofErr w:type="spellStart"/>
      <w:r w:rsidR="00982A25" w:rsidRPr="001B34DD">
        <w:rPr>
          <w:color w:val="808080" w:themeColor="background1" w:themeShade="80"/>
          <w:lang w:val="en-US"/>
        </w:rPr>
        <w:t>nombre</w:t>
      </w:r>
      <w:proofErr w:type="spellEnd"/>
      <w:r w:rsidR="00982A25" w:rsidRPr="001B34DD">
        <w:rPr>
          <w:color w:val="808080" w:themeColor="background1" w:themeShade="80"/>
          <w:lang w:val="en-US"/>
        </w:rPr>
        <w:t xml:space="preserve"> de </w:t>
      </w:r>
      <w:proofErr w:type="spellStart"/>
      <w:r w:rsidR="00982A25" w:rsidRPr="001B34DD">
        <w:rPr>
          <w:color w:val="808080" w:themeColor="background1" w:themeShade="80"/>
          <w:lang w:val="en-US"/>
        </w:rPr>
        <w:t>semaines</w:t>
      </w:r>
      <w:proofErr w:type="spellEnd"/>
      <w:r w:rsidR="00982A25" w:rsidRPr="001B34DD">
        <w:rPr>
          <w:color w:val="808080" w:themeColor="background1" w:themeShade="80"/>
          <w:lang w:val="en-US"/>
        </w:rPr>
        <w:t xml:space="preserve"> de conception</w:t>
      </w:r>
    </w:p>
    <w:p w14:paraId="5151D8A9" w14:textId="41A83029" w:rsidR="00570B63" w:rsidRPr="001B34DD" w:rsidRDefault="004D6153" w:rsidP="00982A25">
      <w:pPr>
        <w:spacing w:after="0"/>
        <w:rPr>
          <w:b/>
          <w:bCs/>
          <w:color w:val="808080" w:themeColor="background1" w:themeShade="80"/>
          <w:lang w:val="en-US"/>
        </w:rPr>
      </w:pPr>
      <w:r w:rsidRPr="001B34DD">
        <w:rPr>
          <w:b/>
          <w:bCs/>
          <w:color w:val="808080" w:themeColor="background1" w:themeShade="80"/>
          <w:sz w:val="24"/>
          <w:szCs w:val="24"/>
          <w:lang w:val="en-US"/>
        </w:rPr>
        <w:t>Usage</w:t>
      </w:r>
      <w:r w:rsidR="00412BDE" w:rsidRPr="001B34DD">
        <w:rPr>
          <w:b/>
          <w:bCs/>
          <w:color w:val="808080" w:themeColor="background1" w:themeShade="80"/>
          <w:lang w:val="en-US"/>
        </w:rPr>
        <w:t>:</w:t>
      </w:r>
      <w:r w:rsidR="00570B63" w:rsidRPr="001B34DD">
        <w:rPr>
          <w:b/>
          <w:bCs/>
          <w:color w:val="808080" w:themeColor="background1" w:themeShade="80"/>
          <w:lang w:val="en-US"/>
        </w:rPr>
        <w:tab/>
      </w:r>
    </w:p>
    <w:p w14:paraId="5BE9F807" w14:textId="6E20C867" w:rsidR="00C70FC1" w:rsidRPr="001B34DD" w:rsidRDefault="001B66DC" w:rsidP="00570B63">
      <w:pPr>
        <w:ind w:left="2124"/>
        <w:rPr>
          <w:color w:val="808080" w:themeColor="background1" w:themeShade="80"/>
          <w:lang w:val="en-US"/>
        </w:rPr>
      </w:pPr>
      <w:r w:rsidRPr="001B34DD">
        <w:rPr>
          <w:noProof/>
          <w:color w:val="808080" w:themeColor="background1" w:themeShade="80"/>
        </w:rPr>
        <w:drawing>
          <wp:anchor distT="0" distB="0" distL="114300" distR="114300" simplePos="0" relativeHeight="251671552" behindDoc="1" locked="0" layoutInCell="1" allowOverlap="1" wp14:anchorId="55DC9928" wp14:editId="77AAD2B1">
            <wp:simplePos x="0" y="0"/>
            <wp:positionH relativeFrom="column">
              <wp:posOffset>-309245</wp:posOffset>
            </wp:positionH>
            <wp:positionV relativeFrom="paragraph">
              <wp:posOffset>299720</wp:posOffset>
            </wp:positionV>
            <wp:extent cx="1422845" cy="3600450"/>
            <wp:effectExtent l="0" t="0" r="635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037" cy="3636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70B63" w:rsidRPr="001B34DD">
        <w:rPr>
          <w:color w:val="808080" w:themeColor="background1" w:themeShade="80"/>
          <w:lang w:val="en-US"/>
        </w:rPr>
        <w:t xml:space="preserve">- </w:t>
      </w:r>
      <w:r w:rsidR="00CD205A" w:rsidRPr="001B34DD">
        <w:rPr>
          <w:color w:val="808080" w:themeColor="background1" w:themeShade="80"/>
          <w:lang w:val="en-US"/>
        </w:rPr>
        <w:t xml:space="preserve"> </w:t>
      </w:r>
      <w:r w:rsidR="00C70FC1" w:rsidRPr="001B34DD">
        <w:rPr>
          <w:color w:val="808080" w:themeColor="background1" w:themeShade="80"/>
          <w:lang w:val="en-US"/>
        </w:rPr>
        <w:t xml:space="preserve">le test </w:t>
      </w:r>
      <w:proofErr w:type="spellStart"/>
      <w:r w:rsidR="00C70FC1" w:rsidRPr="001B34DD">
        <w:rPr>
          <w:color w:val="808080" w:themeColor="background1" w:themeShade="80"/>
          <w:lang w:val="en-US"/>
        </w:rPr>
        <w:t>peut</w:t>
      </w:r>
      <w:proofErr w:type="spellEnd"/>
      <w:r w:rsidR="00C70FC1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C70FC1" w:rsidRPr="001B34DD">
        <w:rPr>
          <w:color w:val="808080" w:themeColor="background1" w:themeShade="80"/>
          <w:lang w:val="en-US"/>
        </w:rPr>
        <w:t>être</w:t>
      </w:r>
      <w:proofErr w:type="spellEnd"/>
      <w:r w:rsidR="00C70FC1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C70FC1" w:rsidRPr="001B34DD">
        <w:rPr>
          <w:color w:val="808080" w:themeColor="background1" w:themeShade="80"/>
          <w:lang w:val="en-US"/>
        </w:rPr>
        <w:t>effectué</w:t>
      </w:r>
      <w:proofErr w:type="spellEnd"/>
      <w:r w:rsidR="00C70FC1" w:rsidRPr="001B34DD">
        <w:rPr>
          <w:color w:val="808080" w:themeColor="background1" w:themeShade="80"/>
          <w:lang w:val="en-US"/>
        </w:rPr>
        <w:t xml:space="preserve"> à tout moment de la </w:t>
      </w:r>
      <w:proofErr w:type="spellStart"/>
      <w:r w:rsidR="00C70FC1" w:rsidRPr="001B34DD">
        <w:rPr>
          <w:color w:val="808080" w:themeColor="background1" w:themeShade="80"/>
          <w:lang w:val="en-US"/>
        </w:rPr>
        <w:t>journée</w:t>
      </w:r>
      <w:proofErr w:type="spellEnd"/>
    </w:p>
    <w:p w14:paraId="12D52405" w14:textId="10637FFF" w:rsidR="00570B63" w:rsidRPr="001B34DD" w:rsidRDefault="00C70FC1" w:rsidP="00570B63">
      <w:pPr>
        <w:ind w:left="212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- </w:t>
      </w:r>
      <w:r w:rsidR="00570B63" w:rsidRPr="001B34DD">
        <w:rPr>
          <w:color w:val="808080" w:themeColor="background1" w:themeShade="80"/>
          <w:lang w:val="en-US"/>
        </w:rPr>
        <w:t xml:space="preserve">2 </w:t>
      </w:r>
      <w:proofErr w:type="spellStart"/>
      <w:r w:rsidR="00A32524" w:rsidRPr="001B34DD">
        <w:rPr>
          <w:color w:val="808080" w:themeColor="background1" w:themeShade="80"/>
          <w:lang w:val="en-US"/>
        </w:rPr>
        <w:t>méthodes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pour tester</w:t>
      </w:r>
      <w:r w:rsidR="00570B63" w:rsidRPr="001B34DD">
        <w:rPr>
          <w:color w:val="808080" w:themeColor="background1" w:themeShade="80"/>
          <w:lang w:val="en-US"/>
        </w:rPr>
        <w:t xml:space="preserve">: </w:t>
      </w:r>
    </w:p>
    <w:p w14:paraId="6D018E8B" w14:textId="5C64F814" w:rsidR="00570B63" w:rsidRPr="001B34DD" w:rsidRDefault="00570B63" w:rsidP="00570B63">
      <w:pPr>
        <w:ind w:left="2832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- </w:t>
      </w:r>
      <w:r w:rsidRPr="001B34DD">
        <w:rPr>
          <w:b/>
          <w:bCs/>
          <w:color w:val="808080" w:themeColor="background1" w:themeShade="80"/>
          <w:lang w:val="en-US"/>
        </w:rPr>
        <w:t>direct</w:t>
      </w:r>
      <w:r w:rsidRPr="001B34DD">
        <w:rPr>
          <w:color w:val="808080" w:themeColor="background1" w:themeShade="80"/>
          <w:lang w:val="en-US"/>
        </w:rPr>
        <w:t xml:space="preserve">: </w:t>
      </w:r>
      <w:proofErr w:type="spellStart"/>
      <w:r w:rsidR="00A32524" w:rsidRPr="001B34DD">
        <w:rPr>
          <w:color w:val="808080" w:themeColor="background1" w:themeShade="80"/>
          <w:lang w:val="en-US"/>
        </w:rPr>
        <w:t>maintenez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la tige de test </w:t>
      </w:r>
      <w:proofErr w:type="spellStart"/>
      <w:r w:rsidR="00A32524" w:rsidRPr="001B34DD">
        <w:rPr>
          <w:color w:val="808080" w:themeColor="background1" w:themeShade="80"/>
          <w:lang w:val="en-US"/>
        </w:rPr>
        <w:t>en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haut et </w:t>
      </w:r>
      <w:proofErr w:type="spellStart"/>
      <w:r w:rsidR="00A32524" w:rsidRPr="001B34DD">
        <w:rPr>
          <w:color w:val="808080" w:themeColor="background1" w:themeShade="80"/>
          <w:lang w:val="en-US"/>
        </w:rPr>
        <w:t>placez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l'ouverture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sous un </w:t>
      </w:r>
      <w:proofErr w:type="spellStart"/>
      <w:r w:rsidR="00A32524" w:rsidRPr="001B34DD">
        <w:rPr>
          <w:color w:val="808080" w:themeColor="background1" w:themeShade="80"/>
          <w:lang w:val="en-US"/>
        </w:rPr>
        <w:t>faible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flux </w:t>
      </w:r>
      <w:proofErr w:type="spellStart"/>
      <w:r w:rsidR="00A32524" w:rsidRPr="001B34DD">
        <w:rPr>
          <w:color w:val="808080" w:themeColor="background1" w:themeShade="80"/>
          <w:lang w:val="en-US"/>
        </w:rPr>
        <w:t>d'urine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pendant 3 </w:t>
      </w:r>
      <w:proofErr w:type="spellStart"/>
      <w:r w:rsidR="00A32524" w:rsidRPr="001B34DD">
        <w:rPr>
          <w:color w:val="808080" w:themeColor="background1" w:themeShade="80"/>
          <w:lang w:val="en-US"/>
        </w:rPr>
        <w:t>secondes</w:t>
      </w:r>
      <w:proofErr w:type="spellEnd"/>
    </w:p>
    <w:p w14:paraId="3A2CBF0C" w14:textId="3A391AE4" w:rsidR="00A32524" w:rsidRPr="001B34DD" w:rsidRDefault="00570B63" w:rsidP="00A32524">
      <w:pPr>
        <w:ind w:left="2832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- </w:t>
      </w:r>
      <w:r w:rsidR="00A32524" w:rsidRPr="001B34DD">
        <w:rPr>
          <w:b/>
          <w:bCs/>
          <w:color w:val="808080" w:themeColor="background1" w:themeShade="80"/>
          <w:lang w:val="en-US"/>
        </w:rPr>
        <w:t xml:space="preserve">dans un </w:t>
      </w:r>
      <w:proofErr w:type="spellStart"/>
      <w:r w:rsidR="00A32524" w:rsidRPr="001B34DD">
        <w:rPr>
          <w:b/>
          <w:bCs/>
          <w:color w:val="808080" w:themeColor="background1" w:themeShade="80"/>
          <w:lang w:val="en-US"/>
        </w:rPr>
        <w:t>gobelet</w:t>
      </w:r>
      <w:proofErr w:type="spellEnd"/>
      <w:r w:rsidR="00A32524" w:rsidRPr="001B34DD">
        <w:rPr>
          <w:b/>
          <w:bCs/>
          <w:color w:val="808080" w:themeColor="background1" w:themeShade="80"/>
          <w:lang w:val="en-US"/>
        </w:rPr>
        <w:t xml:space="preserve">: </w:t>
      </w:r>
      <w:proofErr w:type="spellStart"/>
      <w:r w:rsidR="00A32524" w:rsidRPr="001B34DD">
        <w:rPr>
          <w:color w:val="808080" w:themeColor="background1" w:themeShade="80"/>
          <w:lang w:val="en-US"/>
        </w:rPr>
        <w:t>immergez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la tige de test avec </w:t>
      </w:r>
      <w:proofErr w:type="spellStart"/>
      <w:r w:rsidR="00A32524" w:rsidRPr="001B34DD">
        <w:rPr>
          <w:color w:val="808080" w:themeColor="background1" w:themeShade="80"/>
          <w:lang w:val="en-US"/>
        </w:rPr>
        <w:t>l'ouverture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sous </w:t>
      </w:r>
      <w:proofErr w:type="spellStart"/>
      <w:r w:rsidR="00A32524" w:rsidRPr="001B34DD">
        <w:rPr>
          <w:color w:val="808080" w:themeColor="background1" w:themeShade="80"/>
          <w:lang w:val="en-US"/>
        </w:rPr>
        <w:t>l'échantillon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d'urine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recueilli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pendant trois </w:t>
      </w:r>
      <w:r w:rsidR="001757C1" w:rsidRPr="001B34DD">
        <w:rPr>
          <w:color w:val="808080" w:themeColor="background1" w:themeShade="80"/>
          <w:lang w:val="en-US"/>
        </w:rPr>
        <w:t>seconds</w:t>
      </w:r>
    </w:p>
    <w:p w14:paraId="590FA691" w14:textId="59CB7038" w:rsidR="00A32524" w:rsidRPr="001B34DD" w:rsidRDefault="001757C1" w:rsidP="001757C1">
      <w:pPr>
        <w:ind w:left="2832"/>
        <w:rPr>
          <w:b/>
          <w:bCs/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>- temps</w:t>
      </w:r>
      <w:r w:rsidR="00C04888" w:rsidRPr="001B34DD">
        <w:rPr>
          <w:noProof/>
          <w:color w:val="808080" w:themeColor="background1" w:themeShade="80"/>
        </w:rPr>
        <w:drawing>
          <wp:anchor distT="0" distB="0" distL="114300" distR="114300" simplePos="0" relativeHeight="251672576" behindDoc="1" locked="0" layoutInCell="1" allowOverlap="1" wp14:anchorId="272439B1" wp14:editId="7309BFBD">
            <wp:simplePos x="0" y="0"/>
            <wp:positionH relativeFrom="column">
              <wp:posOffset>4919980</wp:posOffset>
            </wp:positionH>
            <wp:positionV relativeFrom="paragraph">
              <wp:posOffset>321945</wp:posOffset>
            </wp:positionV>
            <wp:extent cx="702609" cy="1085850"/>
            <wp:effectExtent l="0" t="0" r="254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609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32524"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="00A32524" w:rsidRPr="001B34DD">
        <w:rPr>
          <w:color w:val="808080" w:themeColor="background1" w:themeShade="80"/>
          <w:lang w:val="en-US"/>
        </w:rPr>
        <w:t>d'attente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pour les deux </w:t>
      </w:r>
      <w:proofErr w:type="spellStart"/>
      <w:r w:rsidR="00A32524" w:rsidRPr="001B34DD">
        <w:rPr>
          <w:color w:val="808080" w:themeColor="background1" w:themeShade="80"/>
          <w:lang w:val="en-US"/>
        </w:rPr>
        <w:t>variantes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: placer la tige de test à </w:t>
      </w:r>
      <w:proofErr w:type="spellStart"/>
      <w:r w:rsidR="00A32524" w:rsidRPr="001B34DD">
        <w:rPr>
          <w:color w:val="808080" w:themeColor="background1" w:themeShade="80"/>
          <w:lang w:val="en-US"/>
        </w:rPr>
        <w:t>l'arrière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de </w:t>
      </w:r>
      <w:proofErr w:type="spellStart"/>
      <w:r w:rsidR="00A32524" w:rsidRPr="001B34DD">
        <w:rPr>
          <w:color w:val="808080" w:themeColor="background1" w:themeShade="80"/>
          <w:lang w:val="en-US"/>
        </w:rPr>
        <w:t>l'emballage</w:t>
      </w:r>
      <w:proofErr w:type="spellEnd"/>
      <w:r w:rsidR="00A32524" w:rsidRPr="001B34DD">
        <w:rPr>
          <w:color w:val="808080" w:themeColor="background1" w:themeShade="80"/>
          <w:lang w:val="en-US"/>
        </w:rPr>
        <w:t xml:space="preserve"> pendant 5 minutes</w:t>
      </w:r>
    </w:p>
    <w:p w14:paraId="74D448B3" w14:textId="739EFD34" w:rsidR="00CD205A" w:rsidRPr="001B34DD" w:rsidRDefault="00A32524" w:rsidP="00A32524">
      <w:pPr>
        <w:ind w:left="2124"/>
        <w:rPr>
          <w:color w:val="808080" w:themeColor="background1" w:themeShade="80"/>
          <w:lang w:val="en-US"/>
        </w:rPr>
      </w:pPr>
      <w:r w:rsidRPr="001B34DD">
        <w:rPr>
          <w:b/>
          <w:bCs/>
          <w:color w:val="808080" w:themeColor="background1" w:themeShade="80"/>
          <w:lang w:val="en-US"/>
        </w:rPr>
        <w:t>-</w:t>
      </w:r>
      <w:r w:rsidRPr="001B34DD">
        <w:rPr>
          <w:color w:val="808080" w:themeColor="background1" w:themeShade="80"/>
          <w:lang w:val="en-US"/>
        </w:rPr>
        <w:t xml:space="preserve"> </w:t>
      </w:r>
      <w:r w:rsidR="001757C1" w:rsidRPr="001B34DD">
        <w:rPr>
          <w:color w:val="808080" w:themeColor="background1" w:themeShade="80"/>
          <w:lang w:val="en-US"/>
        </w:rPr>
        <w:t xml:space="preserve">    </w:t>
      </w:r>
      <w:proofErr w:type="spellStart"/>
      <w:r w:rsidR="001757C1" w:rsidRPr="001B34DD">
        <w:rPr>
          <w:color w:val="808080" w:themeColor="background1" w:themeShade="80"/>
          <w:lang w:val="en-US"/>
        </w:rPr>
        <w:t>résultat</w:t>
      </w:r>
      <w:proofErr w:type="spellEnd"/>
      <w:r w:rsidR="00CD205A" w:rsidRPr="001B34DD">
        <w:rPr>
          <w:color w:val="808080" w:themeColor="background1" w:themeShade="80"/>
          <w:lang w:val="en-US"/>
        </w:rPr>
        <w:t>:</w:t>
      </w:r>
    </w:p>
    <w:p w14:paraId="1CD3CD8C" w14:textId="77777777" w:rsidR="003070E3" w:rsidRPr="001B34DD" w:rsidRDefault="003070E3" w:rsidP="003070E3">
      <w:pPr>
        <w:pStyle w:val="Lijstalinea"/>
        <w:ind w:left="2484"/>
        <w:rPr>
          <w:color w:val="808080" w:themeColor="background1" w:themeShade="80"/>
          <w:lang w:val="en-US"/>
        </w:rPr>
      </w:pPr>
      <w:proofErr w:type="spellStart"/>
      <w:r w:rsidRPr="001B34DD">
        <w:rPr>
          <w:color w:val="808080" w:themeColor="background1" w:themeShade="80"/>
          <w:u w:val="single"/>
          <w:lang w:val="en-US"/>
        </w:rPr>
        <w:t>vous</w:t>
      </w:r>
      <w:proofErr w:type="spellEnd"/>
      <w:r w:rsidRPr="001B34DD">
        <w:rPr>
          <w:color w:val="808080" w:themeColor="background1" w:themeShade="80"/>
          <w:u w:val="single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u w:val="single"/>
          <w:lang w:val="en-US"/>
        </w:rPr>
        <w:t>êtes</w:t>
      </w:r>
      <w:proofErr w:type="spellEnd"/>
      <w:r w:rsidRPr="001B34DD">
        <w:rPr>
          <w:color w:val="808080" w:themeColor="background1" w:themeShade="80"/>
          <w:u w:val="single"/>
          <w:lang w:val="en-US"/>
        </w:rPr>
        <w:t xml:space="preserve"> ENCEINTE: </w:t>
      </w:r>
      <w:r w:rsidRPr="001B34DD">
        <w:rPr>
          <w:color w:val="808080" w:themeColor="background1" w:themeShade="80"/>
          <w:lang w:val="en-US"/>
        </w:rPr>
        <w:t xml:space="preserve">2 </w:t>
      </w:r>
      <w:proofErr w:type="spellStart"/>
      <w:r w:rsidRPr="001B34DD">
        <w:rPr>
          <w:color w:val="808080" w:themeColor="background1" w:themeShade="80"/>
          <w:lang w:val="en-US"/>
        </w:rPr>
        <w:t>lignes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violettes</w:t>
      </w:r>
      <w:proofErr w:type="spellEnd"/>
      <w:r w:rsidRPr="001B34DD">
        <w:rPr>
          <w:color w:val="808080" w:themeColor="background1" w:themeShade="80"/>
          <w:lang w:val="en-US"/>
        </w:rPr>
        <w:t xml:space="preserve"> à </w:t>
      </w:r>
      <w:proofErr w:type="spellStart"/>
      <w:r w:rsidRPr="001B34DD">
        <w:rPr>
          <w:color w:val="808080" w:themeColor="background1" w:themeShade="80"/>
          <w:lang w:val="en-US"/>
        </w:rPr>
        <w:t>l’écran</w:t>
      </w:r>
      <w:proofErr w:type="spellEnd"/>
      <w:r w:rsidRPr="001B34DD">
        <w:rPr>
          <w:color w:val="808080" w:themeColor="background1" w:themeShade="80"/>
          <w:lang w:val="en-US"/>
        </w:rPr>
        <w:t xml:space="preserve"> = </w:t>
      </w:r>
    </w:p>
    <w:p w14:paraId="4302EE2A" w14:textId="050E9E19" w:rsidR="003070E3" w:rsidRPr="001B34DD" w:rsidRDefault="003070E3" w:rsidP="003070E3">
      <w:pPr>
        <w:pStyle w:val="Lijstalinea"/>
        <w:ind w:left="2484"/>
        <w:rPr>
          <w:color w:val="808080" w:themeColor="background1" w:themeShade="80"/>
          <w:lang w:val="en-US"/>
        </w:rPr>
      </w:pPr>
      <w:proofErr w:type="spellStart"/>
      <w:r w:rsidRPr="001B34DD">
        <w:rPr>
          <w:color w:val="808080" w:themeColor="background1" w:themeShade="80"/>
          <w:lang w:val="en-US"/>
        </w:rPr>
        <w:t>l'hormone</w:t>
      </w:r>
      <w:proofErr w:type="spellEnd"/>
      <w:r w:rsidRPr="001B34DD">
        <w:rPr>
          <w:color w:val="808080" w:themeColor="background1" w:themeShade="80"/>
          <w:lang w:val="en-US"/>
        </w:rPr>
        <w:t xml:space="preserve"> de </w:t>
      </w:r>
      <w:proofErr w:type="spellStart"/>
      <w:r w:rsidRPr="001B34DD">
        <w:rPr>
          <w:color w:val="808080" w:themeColor="background1" w:themeShade="80"/>
          <w:lang w:val="en-US"/>
        </w:rPr>
        <w:t>grossesse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hCG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est</w:t>
      </w:r>
      <w:proofErr w:type="spellEnd"/>
      <w:r w:rsidRPr="001B34DD">
        <w:rPr>
          <w:color w:val="808080" w:themeColor="background1" w:themeShade="80"/>
          <w:lang w:val="en-US"/>
        </w:rPr>
        <w:t xml:space="preserve"> suffisante dans le</w:t>
      </w:r>
    </w:p>
    <w:p w14:paraId="6277885D" w14:textId="77777777" w:rsidR="003070E3" w:rsidRPr="001B34DD" w:rsidRDefault="003070E3" w:rsidP="003070E3">
      <w:pPr>
        <w:pStyle w:val="Lijstalinea"/>
        <w:ind w:left="248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urine </w:t>
      </w:r>
      <w:proofErr w:type="spellStart"/>
      <w:r w:rsidRPr="001B34DD">
        <w:rPr>
          <w:color w:val="808080" w:themeColor="background1" w:themeShade="80"/>
          <w:lang w:val="en-US"/>
        </w:rPr>
        <w:t>détectée</w:t>
      </w:r>
      <w:proofErr w:type="spellEnd"/>
      <w:r w:rsidRPr="001B34DD">
        <w:rPr>
          <w:color w:val="808080" w:themeColor="background1" w:themeShade="80"/>
          <w:lang w:val="en-US"/>
        </w:rPr>
        <w:t xml:space="preserve">, </w:t>
      </w:r>
      <w:proofErr w:type="spellStart"/>
      <w:r w:rsidRPr="001B34DD">
        <w:rPr>
          <w:color w:val="808080" w:themeColor="background1" w:themeShade="80"/>
          <w:lang w:val="en-US"/>
        </w:rPr>
        <w:t>même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lorsque</w:t>
      </w:r>
      <w:proofErr w:type="spellEnd"/>
      <w:r w:rsidRPr="001B34DD">
        <w:rPr>
          <w:color w:val="808080" w:themeColor="background1" w:themeShade="80"/>
          <w:lang w:val="en-US"/>
        </w:rPr>
        <w:t xml:space="preserve"> le </w:t>
      </w:r>
      <w:proofErr w:type="spellStart"/>
      <w:r w:rsidRPr="001B34DD">
        <w:rPr>
          <w:color w:val="808080" w:themeColor="background1" w:themeShade="80"/>
          <w:lang w:val="en-US"/>
        </w:rPr>
        <w:t>résultat</w:t>
      </w:r>
      <w:proofErr w:type="spellEnd"/>
      <w:r w:rsidRPr="001B34DD">
        <w:rPr>
          <w:color w:val="808080" w:themeColor="background1" w:themeShade="80"/>
          <w:lang w:val="en-US"/>
        </w:rPr>
        <w:t xml:space="preserve"> net</w:t>
      </w:r>
    </w:p>
    <w:p w14:paraId="1573E556" w14:textId="77225FD5" w:rsidR="00CD205A" w:rsidRPr="001B34DD" w:rsidRDefault="003070E3" w:rsidP="003070E3">
      <w:pPr>
        <w:pStyle w:val="Lijstalinea"/>
        <w:ind w:left="2484"/>
        <w:rPr>
          <w:color w:val="808080" w:themeColor="background1" w:themeShade="80"/>
          <w:lang w:val="en-US"/>
        </w:rPr>
      </w:pPr>
      <w:proofErr w:type="spellStart"/>
      <w:r w:rsidRPr="001B34DD">
        <w:rPr>
          <w:color w:val="808080" w:themeColor="background1" w:themeShade="80"/>
          <w:lang w:val="en-US"/>
        </w:rPr>
        <w:t>n'est</w:t>
      </w:r>
      <w:proofErr w:type="spellEnd"/>
      <w:r w:rsidRPr="001B34DD">
        <w:rPr>
          <w:color w:val="808080" w:themeColor="background1" w:themeShade="80"/>
          <w:lang w:val="en-US"/>
        </w:rPr>
        <w:t xml:space="preserve"> que </w:t>
      </w:r>
      <w:proofErr w:type="spellStart"/>
      <w:r w:rsidRPr="001B34DD">
        <w:rPr>
          <w:color w:val="808080" w:themeColor="background1" w:themeShade="80"/>
          <w:lang w:val="en-US"/>
        </w:rPr>
        <w:t>faiblement</w:t>
      </w:r>
      <w:proofErr w:type="spellEnd"/>
      <w:r w:rsidRPr="001B34DD">
        <w:rPr>
          <w:color w:val="808080" w:themeColor="background1" w:themeShade="80"/>
          <w:lang w:val="en-US"/>
        </w:rPr>
        <w:t xml:space="preserve"> visible</w:t>
      </w:r>
    </w:p>
    <w:p w14:paraId="7CC37865" w14:textId="77777777" w:rsidR="003070E3" w:rsidRPr="001B34DD" w:rsidRDefault="003070E3" w:rsidP="003070E3">
      <w:pPr>
        <w:pStyle w:val="Lijstalinea"/>
        <w:ind w:left="2484"/>
        <w:rPr>
          <w:color w:val="808080" w:themeColor="background1" w:themeShade="80"/>
          <w:lang w:val="en-US"/>
        </w:rPr>
      </w:pPr>
    </w:p>
    <w:p w14:paraId="00E81FA3" w14:textId="6165DA07" w:rsidR="00CD205A" w:rsidRPr="001B34DD" w:rsidRDefault="001B66DC" w:rsidP="00CD205A">
      <w:pPr>
        <w:pStyle w:val="Lijstalinea"/>
        <w:ind w:left="2484"/>
        <w:rPr>
          <w:color w:val="808080" w:themeColor="background1" w:themeShade="80"/>
          <w:lang w:val="en-US"/>
        </w:rPr>
      </w:pPr>
      <w:r w:rsidRPr="001B34DD">
        <w:rPr>
          <w:noProof/>
          <w:color w:val="808080" w:themeColor="background1" w:themeShade="80"/>
        </w:rPr>
        <w:drawing>
          <wp:anchor distT="0" distB="0" distL="114300" distR="114300" simplePos="0" relativeHeight="251673600" behindDoc="1" locked="0" layoutInCell="1" allowOverlap="1" wp14:anchorId="39C66EF8" wp14:editId="4CF3847D">
            <wp:simplePos x="0" y="0"/>
            <wp:positionH relativeFrom="column">
              <wp:posOffset>4900295</wp:posOffset>
            </wp:positionH>
            <wp:positionV relativeFrom="paragraph">
              <wp:posOffset>6985</wp:posOffset>
            </wp:positionV>
            <wp:extent cx="730885" cy="1028700"/>
            <wp:effectExtent l="0" t="0" r="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3070E3" w:rsidRPr="001B34DD">
        <w:rPr>
          <w:noProof/>
          <w:color w:val="808080" w:themeColor="background1" w:themeShade="80"/>
          <w:u w:val="single"/>
          <w:lang w:val="en-US"/>
        </w:rPr>
        <w:t>vous n'êtes PAS enceinte</w:t>
      </w:r>
      <w:r w:rsidR="003070E3" w:rsidRPr="001B34DD">
        <w:rPr>
          <w:noProof/>
          <w:color w:val="808080" w:themeColor="background1" w:themeShade="80"/>
          <w:lang w:val="en-US"/>
        </w:rPr>
        <w:t xml:space="preserve">: 1 ligne violette à l'écran </w:t>
      </w:r>
      <w:r w:rsidR="00CD205A" w:rsidRPr="001B34DD">
        <w:rPr>
          <w:color w:val="808080" w:themeColor="background1" w:themeShade="80"/>
          <w:lang w:val="en-US"/>
        </w:rPr>
        <w:t>=</w:t>
      </w:r>
    </w:p>
    <w:p w14:paraId="01F8B8D5" w14:textId="519F269D" w:rsidR="00CD205A" w:rsidRPr="001B34DD" w:rsidRDefault="003070E3" w:rsidP="00CD205A">
      <w:pPr>
        <w:pStyle w:val="Lijstalinea"/>
        <w:ind w:left="248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test </w:t>
      </w:r>
      <w:proofErr w:type="spellStart"/>
      <w:r w:rsidRPr="001B34DD">
        <w:rPr>
          <w:color w:val="808080" w:themeColor="background1" w:themeShade="80"/>
          <w:lang w:val="en-US"/>
        </w:rPr>
        <w:t>effectué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correctement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mais</w:t>
      </w:r>
      <w:proofErr w:type="spellEnd"/>
      <w:r w:rsidRPr="001B34DD">
        <w:rPr>
          <w:color w:val="808080" w:themeColor="background1" w:themeShade="80"/>
          <w:lang w:val="en-US"/>
        </w:rPr>
        <w:t xml:space="preserve"> pas </w:t>
      </w:r>
      <w:proofErr w:type="spellStart"/>
      <w:r w:rsidRPr="001B34DD">
        <w:rPr>
          <w:color w:val="808080" w:themeColor="background1" w:themeShade="80"/>
          <w:lang w:val="en-US"/>
        </w:rPr>
        <w:t>assez</w:t>
      </w:r>
      <w:proofErr w:type="spellEnd"/>
      <w:r w:rsidRPr="001B34DD">
        <w:rPr>
          <w:color w:val="808080" w:themeColor="background1" w:themeShade="80"/>
          <w:lang w:val="en-US"/>
        </w:rPr>
        <w:t xml:space="preserve"> de </w:t>
      </w:r>
      <w:proofErr w:type="spellStart"/>
      <w:r w:rsidRPr="001B34DD">
        <w:rPr>
          <w:color w:val="808080" w:themeColor="background1" w:themeShade="80"/>
          <w:lang w:val="en-US"/>
        </w:rPr>
        <w:t>hCG</w:t>
      </w:r>
      <w:proofErr w:type="spellEnd"/>
    </w:p>
    <w:p w14:paraId="61994474" w14:textId="77777777" w:rsidR="003070E3" w:rsidRPr="001B34DD" w:rsidRDefault="003070E3" w:rsidP="00CD205A">
      <w:pPr>
        <w:pStyle w:val="Lijstalinea"/>
        <w:ind w:left="2484"/>
        <w:rPr>
          <w:color w:val="808080" w:themeColor="background1" w:themeShade="80"/>
          <w:lang w:val="en-US"/>
        </w:rPr>
      </w:pPr>
    </w:p>
    <w:p w14:paraId="5F925406" w14:textId="4E9635B5" w:rsidR="00DB04D1" w:rsidRPr="001B34DD" w:rsidRDefault="00DB04D1" w:rsidP="00DB04D1">
      <w:pPr>
        <w:pStyle w:val="Lijstalinea"/>
        <w:ind w:left="248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le test </w:t>
      </w:r>
      <w:proofErr w:type="spellStart"/>
      <w:r w:rsidRPr="001B34DD">
        <w:rPr>
          <w:color w:val="808080" w:themeColor="background1" w:themeShade="80"/>
          <w:lang w:val="en-US"/>
        </w:rPr>
        <w:t>est</w:t>
      </w:r>
      <w:proofErr w:type="spellEnd"/>
      <w:r w:rsidRPr="001B34DD">
        <w:rPr>
          <w:color w:val="808080" w:themeColor="background1" w:themeShade="80"/>
          <w:lang w:val="en-US"/>
        </w:rPr>
        <w:t xml:space="preserve"> N</w:t>
      </w:r>
      <w:r w:rsidR="003070E3" w:rsidRPr="001B34DD">
        <w:rPr>
          <w:color w:val="808080" w:themeColor="background1" w:themeShade="80"/>
          <w:lang w:val="en-US"/>
        </w:rPr>
        <w:t>ON V</w:t>
      </w:r>
      <w:r w:rsidRPr="001B34DD">
        <w:rPr>
          <w:color w:val="808080" w:themeColor="background1" w:themeShade="80"/>
          <w:lang w:val="en-US"/>
        </w:rPr>
        <w:t xml:space="preserve">ALIDE: </w:t>
      </w:r>
      <w:proofErr w:type="spellStart"/>
      <w:r w:rsidRPr="001B34DD">
        <w:rPr>
          <w:color w:val="808080" w:themeColor="background1" w:themeShade="80"/>
          <w:lang w:val="en-US"/>
        </w:rPr>
        <w:t>quand</w:t>
      </w:r>
      <w:proofErr w:type="spellEnd"/>
      <w:r w:rsidRPr="001B34DD">
        <w:rPr>
          <w:color w:val="808080" w:themeColor="background1" w:themeShade="80"/>
          <w:lang w:val="en-US"/>
        </w:rPr>
        <w:t xml:space="preserve"> il y a à </w:t>
      </w:r>
      <w:proofErr w:type="spellStart"/>
      <w:r w:rsidRPr="001B34DD">
        <w:rPr>
          <w:color w:val="808080" w:themeColor="background1" w:themeShade="80"/>
          <w:lang w:val="en-US"/>
        </w:rPr>
        <w:t>l'écran</w:t>
      </w:r>
      <w:proofErr w:type="spellEnd"/>
    </w:p>
    <w:p w14:paraId="0BAE5A47" w14:textId="77777777" w:rsidR="00DB04D1" w:rsidRPr="001B34DD" w:rsidRDefault="00DB04D1" w:rsidP="00DB04D1">
      <w:pPr>
        <w:pStyle w:val="Lijstalinea"/>
        <w:ind w:left="2484"/>
        <w:rPr>
          <w:color w:val="808080" w:themeColor="background1" w:themeShade="80"/>
          <w:lang w:val="en-US"/>
        </w:rPr>
      </w:pPr>
      <w:proofErr w:type="spellStart"/>
      <w:r w:rsidRPr="001B34DD">
        <w:rPr>
          <w:color w:val="808080" w:themeColor="background1" w:themeShade="80"/>
          <w:lang w:val="en-US"/>
        </w:rPr>
        <w:t>aucune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ligne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violette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n'apparaît</w:t>
      </w:r>
      <w:proofErr w:type="spellEnd"/>
      <w:r w:rsidRPr="001B34DD">
        <w:rPr>
          <w:color w:val="808080" w:themeColor="background1" w:themeShade="80"/>
          <w:lang w:val="en-US"/>
        </w:rPr>
        <w:t xml:space="preserve"> après 5 à 10 minutes</w:t>
      </w:r>
    </w:p>
    <w:p w14:paraId="3AC9FF14" w14:textId="77777777" w:rsidR="00DB04D1" w:rsidRPr="001B34DD" w:rsidRDefault="00DB04D1" w:rsidP="00DB04D1">
      <w:pPr>
        <w:pStyle w:val="Lijstalinea"/>
        <w:ind w:left="2484"/>
        <w:rPr>
          <w:color w:val="808080" w:themeColor="background1" w:themeShade="80"/>
          <w:lang w:val="en-US"/>
        </w:rPr>
      </w:pPr>
      <w:proofErr w:type="spellStart"/>
      <w:r w:rsidRPr="001B34DD">
        <w:rPr>
          <w:color w:val="808080" w:themeColor="background1" w:themeShade="80"/>
          <w:lang w:val="en-US"/>
        </w:rPr>
        <w:t>emballage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en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aluminium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endommagé</w:t>
      </w:r>
      <w:proofErr w:type="spellEnd"/>
      <w:r w:rsidRPr="001B34DD">
        <w:rPr>
          <w:color w:val="808080" w:themeColor="background1" w:themeShade="80"/>
          <w:lang w:val="en-US"/>
        </w:rPr>
        <w:t>, stockage incorrect</w:t>
      </w:r>
    </w:p>
    <w:p w14:paraId="77B65F04" w14:textId="724B7F53" w:rsidR="00412BDE" w:rsidRPr="001B34DD" w:rsidRDefault="00DB04D1" w:rsidP="00DB04D1">
      <w:pPr>
        <w:pStyle w:val="Lijstalinea"/>
        <w:ind w:left="2484"/>
        <w:rPr>
          <w:color w:val="808080" w:themeColor="background1" w:themeShade="80"/>
          <w:lang w:val="en-US"/>
        </w:rPr>
      </w:pPr>
      <w:r w:rsidRPr="001B34DD">
        <w:rPr>
          <w:color w:val="808080" w:themeColor="background1" w:themeShade="80"/>
          <w:lang w:val="en-US"/>
        </w:rPr>
        <w:t xml:space="preserve">le test </w:t>
      </w:r>
      <w:proofErr w:type="spellStart"/>
      <w:r w:rsidRPr="001B34DD">
        <w:rPr>
          <w:color w:val="808080" w:themeColor="background1" w:themeShade="80"/>
          <w:lang w:val="en-US"/>
        </w:rPr>
        <w:t>ou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une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erreur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d'application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peut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en</w:t>
      </w:r>
      <w:proofErr w:type="spellEnd"/>
      <w:r w:rsidRPr="001B34DD">
        <w:rPr>
          <w:color w:val="808080" w:themeColor="background1" w:themeShade="80"/>
          <w:lang w:val="en-US"/>
        </w:rPr>
        <w:t xml:space="preserve"> </w:t>
      </w:r>
      <w:proofErr w:type="spellStart"/>
      <w:r w:rsidRPr="001B34DD">
        <w:rPr>
          <w:color w:val="808080" w:themeColor="background1" w:themeShade="80"/>
          <w:lang w:val="en-US"/>
        </w:rPr>
        <w:t>être</w:t>
      </w:r>
      <w:proofErr w:type="spellEnd"/>
      <w:r w:rsidRPr="001B34DD">
        <w:rPr>
          <w:color w:val="808080" w:themeColor="background1" w:themeShade="80"/>
          <w:lang w:val="en-US"/>
        </w:rPr>
        <w:t xml:space="preserve"> la cause</w:t>
      </w:r>
      <w:r w:rsidR="00412BDE" w:rsidRPr="001B34DD">
        <w:rPr>
          <w:color w:val="808080" w:themeColor="background1" w:themeShade="80"/>
          <w:lang w:val="en-US"/>
        </w:rPr>
        <w:tab/>
      </w:r>
    </w:p>
    <w:p w14:paraId="2D42B55B" w14:textId="77777777" w:rsidR="00412BDE" w:rsidRPr="001B34DD" w:rsidRDefault="00412BDE" w:rsidP="00412BDE">
      <w:pPr>
        <w:pStyle w:val="Lijstalinea"/>
        <w:ind w:left="2484"/>
        <w:rPr>
          <w:color w:val="808080" w:themeColor="background1" w:themeShade="80"/>
          <w:lang w:val="en-US"/>
        </w:rPr>
      </w:pPr>
    </w:p>
    <w:tbl>
      <w:tblPr>
        <w:tblpPr w:leftFromText="141" w:rightFromText="141" w:vertAnchor="text" w:horzAnchor="margin" w:tblpY="28"/>
        <w:tblW w:w="9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5238"/>
        <w:gridCol w:w="1417"/>
        <w:gridCol w:w="1590"/>
      </w:tblGrid>
      <w:tr w:rsidR="001B34DD" w:rsidRPr="001B34DD" w14:paraId="2F02A11D" w14:textId="77777777" w:rsidTr="003D011D">
        <w:trPr>
          <w:trHeight w:val="287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B4F6" w14:textId="3D24D34D" w:rsidR="00881B81" w:rsidRPr="001B34DD" w:rsidRDefault="004D6153" w:rsidP="0088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>CODE ART</w:t>
            </w:r>
          </w:p>
        </w:tc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1D3A" w14:textId="5202A1A2" w:rsidR="00881B81" w:rsidRPr="001B34DD" w:rsidRDefault="004D6153" w:rsidP="0088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>DESCRIPTION PRODUIT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62E70" w14:textId="304F86FE" w:rsidR="00881B81" w:rsidRPr="001B34DD" w:rsidRDefault="003D011D" w:rsidP="0088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>CODE</w:t>
            </w:r>
            <w:r w:rsidR="004D6153" w:rsidRPr="001B34DD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 xml:space="preserve"> CNK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0358A" w14:textId="2B411563" w:rsidR="00881B81" w:rsidRPr="001B34DD" w:rsidRDefault="004D6153" w:rsidP="00881B8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b/>
                <w:bCs/>
                <w:color w:val="808080" w:themeColor="background1" w:themeShade="80"/>
                <w:lang w:eastAsia="nl-BE"/>
              </w:rPr>
              <w:t>CODE EAN</w:t>
            </w:r>
          </w:p>
        </w:tc>
      </w:tr>
      <w:tr w:rsidR="001B34DD" w:rsidRPr="001B34DD" w14:paraId="4C41D54C" w14:textId="77777777" w:rsidTr="003D011D">
        <w:trPr>
          <w:trHeight w:val="28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B8EEF" w14:textId="77777777" w:rsidR="00881B81" w:rsidRPr="001B34DD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CARE.002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1F8B" w14:textId="3A15ADE4" w:rsidR="00881B81" w:rsidRPr="001B34DD" w:rsidRDefault="001757C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</w:pPr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 xml:space="preserve">Test de </w:t>
            </w:r>
            <w:proofErr w:type="spellStart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>grossesse</w:t>
            </w:r>
            <w:proofErr w:type="spellEnd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 xml:space="preserve"> </w:t>
            </w:r>
            <w:proofErr w:type="spellStart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>précoce</w:t>
            </w:r>
            <w:proofErr w:type="spellEnd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 xml:space="preserve"> ROSE + </w:t>
            </w:r>
            <w:proofErr w:type="spellStart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>Indicateur</w:t>
            </w:r>
            <w:proofErr w:type="spellEnd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 xml:space="preserve"> de </w:t>
            </w:r>
            <w:proofErr w:type="spellStart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>semaine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0497" w14:textId="6E34918A" w:rsidR="00881B81" w:rsidRPr="001B34DD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2837-425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700AD" w14:textId="77777777" w:rsidR="00881B81" w:rsidRPr="001B34DD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9007224972862</w:t>
            </w:r>
          </w:p>
        </w:tc>
      </w:tr>
      <w:tr w:rsidR="001B34DD" w:rsidRPr="001B34DD" w14:paraId="25B1FC92" w14:textId="77777777" w:rsidTr="003D011D">
        <w:trPr>
          <w:trHeight w:val="287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0A665" w14:textId="77777777" w:rsidR="00881B81" w:rsidRPr="001B34DD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CARE.004</w:t>
            </w:r>
          </w:p>
        </w:tc>
        <w:tc>
          <w:tcPr>
            <w:tcW w:w="5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C25BD" w14:textId="71E87679" w:rsidR="00881B81" w:rsidRPr="001B34DD" w:rsidRDefault="00DB04D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</w:pPr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 xml:space="preserve">Test de </w:t>
            </w:r>
            <w:proofErr w:type="spellStart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>grossess</w:t>
            </w:r>
            <w:proofErr w:type="spellEnd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 xml:space="preserve"> </w:t>
            </w:r>
            <w:proofErr w:type="spellStart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>précoce</w:t>
            </w:r>
            <w:proofErr w:type="spellEnd"/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val="en-US" w:eastAsia="nl-BE"/>
              </w:rPr>
              <w:t xml:space="preserve"> BLEUE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0B494" w14:textId="77777777" w:rsidR="00881B81" w:rsidRPr="001B34DD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3279-767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C616B" w14:textId="77777777" w:rsidR="00881B81" w:rsidRPr="001B34DD" w:rsidRDefault="00881B81" w:rsidP="00881B81">
            <w:pPr>
              <w:spacing w:after="0" w:line="240" w:lineRule="auto"/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</w:pPr>
            <w:r w:rsidRPr="001B34DD">
              <w:rPr>
                <w:rFonts w:ascii="Calibri" w:eastAsia="Times New Roman" w:hAnsi="Calibri" w:cs="Calibri"/>
                <w:color w:val="808080" w:themeColor="background1" w:themeShade="80"/>
                <w:lang w:eastAsia="nl-BE"/>
              </w:rPr>
              <w:t>9007224970202</w:t>
            </w:r>
          </w:p>
        </w:tc>
      </w:tr>
    </w:tbl>
    <w:p w14:paraId="442DC5C2" w14:textId="2B088C61" w:rsidR="00CD6F8C" w:rsidRPr="001B34DD" w:rsidRDefault="00CD6F8C" w:rsidP="001B66DC">
      <w:pPr>
        <w:rPr>
          <w:color w:val="808080" w:themeColor="background1" w:themeShade="80"/>
        </w:rPr>
      </w:pPr>
    </w:p>
    <w:sectPr w:rsidR="00CD6F8C" w:rsidRPr="001B3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28128E"/>
    <w:multiLevelType w:val="hybridMultilevel"/>
    <w:tmpl w:val="52340BDC"/>
    <w:lvl w:ilvl="0" w:tplc="1CC2BBC0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BE631C1"/>
    <w:multiLevelType w:val="hybridMultilevel"/>
    <w:tmpl w:val="0038A958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12EE6F42"/>
    <w:multiLevelType w:val="hybridMultilevel"/>
    <w:tmpl w:val="FF6A1CF0"/>
    <w:lvl w:ilvl="0" w:tplc="9EB282EE">
      <w:numFmt w:val="bullet"/>
      <w:lvlText w:val="•"/>
      <w:lvlJc w:val="left"/>
      <w:pPr>
        <w:ind w:left="3899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3" w15:restartNumberingAfterBreak="0">
    <w:nsid w:val="151A3A8E"/>
    <w:multiLevelType w:val="hybridMultilevel"/>
    <w:tmpl w:val="78480222"/>
    <w:lvl w:ilvl="0" w:tplc="BE9AC54C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 w15:restartNumberingAfterBreak="0">
    <w:nsid w:val="16C9487A"/>
    <w:multiLevelType w:val="multilevel"/>
    <w:tmpl w:val="47226D5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D8D5E50"/>
    <w:multiLevelType w:val="hybridMultilevel"/>
    <w:tmpl w:val="D64CBC2C"/>
    <w:lvl w:ilvl="0" w:tplc="F5D0BDEE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29072429"/>
    <w:multiLevelType w:val="hybridMultilevel"/>
    <w:tmpl w:val="853CE95C"/>
    <w:lvl w:ilvl="0" w:tplc="BA748B24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 w15:restartNumberingAfterBreak="0">
    <w:nsid w:val="2AB46797"/>
    <w:multiLevelType w:val="hybridMultilevel"/>
    <w:tmpl w:val="D2C68C1A"/>
    <w:lvl w:ilvl="0" w:tplc="9EB282EE">
      <w:numFmt w:val="bullet"/>
      <w:lvlText w:val="•"/>
      <w:lvlJc w:val="left"/>
      <w:pPr>
        <w:ind w:left="394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20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92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48" w:hanging="360"/>
      </w:pPr>
      <w:rPr>
        <w:rFonts w:ascii="Wingdings" w:hAnsi="Wingdings" w:hint="default"/>
      </w:rPr>
    </w:lvl>
  </w:abstractNum>
  <w:abstractNum w:abstractNumId="8" w15:restartNumberingAfterBreak="0">
    <w:nsid w:val="2D350CC4"/>
    <w:multiLevelType w:val="hybridMultilevel"/>
    <w:tmpl w:val="DA82659C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9" w15:restartNumberingAfterBreak="0">
    <w:nsid w:val="3322548B"/>
    <w:multiLevelType w:val="hybridMultilevel"/>
    <w:tmpl w:val="F6687BD4"/>
    <w:lvl w:ilvl="0" w:tplc="B622B896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  <w:sz w:val="24"/>
      </w:rPr>
    </w:lvl>
    <w:lvl w:ilvl="1" w:tplc="0813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35321E5"/>
    <w:multiLevelType w:val="hybridMultilevel"/>
    <w:tmpl w:val="28FCA4EE"/>
    <w:lvl w:ilvl="0" w:tplc="8398D78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1" w15:restartNumberingAfterBreak="0">
    <w:nsid w:val="3EB732E0"/>
    <w:multiLevelType w:val="hybridMultilevel"/>
    <w:tmpl w:val="E82214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465E55"/>
    <w:multiLevelType w:val="hybridMultilevel"/>
    <w:tmpl w:val="AEA46024"/>
    <w:lvl w:ilvl="0" w:tplc="E250AABE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3" w15:restartNumberingAfterBreak="0">
    <w:nsid w:val="48DF68FE"/>
    <w:multiLevelType w:val="hybridMultilevel"/>
    <w:tmpl w:val="BFC68298"/>
    <w:lvl w:ilvl="0" w:tplc="EB4A230A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49AF0A16"/>
    <w:multiLevelType w:val="hybridMultilevel"/>
    <w:tmpl w:val="594AC006"/>
    <w:lvl w:ilvl="0" w:tplc="A56214E0">
      <w:numFmt w:val="bullet"/>
      <w:lvlText w:val=""/>
      <w:lvlJc w:val="left"/>
      <w:pPr>
        <w:ind w:left="249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5" w15:restartNumberingAfterBreak="0">
    <w:nsid w:val="528E6AAD"/>
    <w:multiLevelType w:val="hybridMultilevel"/>
    <w:tmpl w:val="8788EF58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3FD37D3"/>
    <w:multiLevelType w:val="hybridMultilevel"/>
    <w:tmpl w:val="C8945FC4"/>
    <w:lvl w:ilvl="0" w:tplc="9EB282EE">
      <w:numFmt w:val="bullet"/>
      <w:lvlText w:val="•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7" w15:restartNumberingAfterBreak="0">
    <w:nsid w:val="6E03336A"/>
    <w:multiLevelType w:val="hybridMultilevel"/>
    <w:tmpl w:val="BB0EB204"/>
    <w:lvl w:ilvl="0" w:tplc="D31C65B8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  <w:b/>
      </w:rPr>
    </w:lvl>
    <w:lvl w:ilvl="1" w:tplc="0813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8" w15:restartNumberingAfterBreak="0">
    <w:nsid w:val="789E0C1D"/>
    <w:multiLevelType w:val="hybridMultilevel"/>
    <w:tmpl w:val="5E1CC2A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D493EC2"/>
    <w:multiLevelType w:val="hybridMultilevel"/>
    <w:tmpl w:val="B2805692"/>
    <w:lvl w:ilvl="0" w:tplc="9EB282EE">
      <w:numFmt w:val="bullet"/>
      <w:lvlText w:val="•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DBB55AF"/>
    <w:multiLevelType w:val="hybridMultilevel"/>
    <w:tmpl w:val="54B621E4"/>
    <w:lvl w:ilvl="0" w:tplc="256869B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7FCD2B91"/>
    <w:multiLevelType w:val="hybridMultilevel"/>
    <w:tmpl w:val="1038B35E"/>
    <w:lvl w:ilvl="0" w:tplc="9EB282EE">
      <w:numFmt w:val="bullet"/>
      <w:lvlText w:val="•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6"/>
  </w:num>
  <w:num w:numId="5">
    <w:abstractNumId w:val="17"/>
  </w:num>
  <w:num w:numId="6">
    <w:abstractNumId w:val="10"/>
  </w:num>
  <w:num w:numId="7">
    <w:abstractNumId w:val="0"/>
  </w:num>
  <w:num w:numId="8">
    <w:abstractNumId w:val="20"/>
  </w:num>
  <w:num w:numId="9">
    <w:abstractNumId w:val="18"/>
  </w:num>
  <w:num w:numId="10">
    <w:abstractNumId w:val="7"/>
  </w:num>
  <w:num w:numId="11">
    <w:abstractNumId w:val="15"/>
  </w:num>
  <w:num w:numId="12">
    <w:abstractNumId w:val="16"/>
  </w:num>
  <w:num w:numId="13">
    <w:abstractNumId w:val="21"/>
  </w:num>
  <w:num w:numId="14">
    <w:abstractNumId w:val="2"/>
  </w:num>
  <w:num w:numId="15">
    <w:abstractNumId w:val="1"/>
  </w:num>
  <w:num w:numId="16">
    <w:abstractNumId w:val="8"/>
  </w:num>
  <w:num w:numId="17">
    <w:abstractNumId w:val="19"/>
  </w:num>
  <w:num w:numId="18">
    <w:abstractNumId w:val="13"/>
  </w:num>
  <w:num w:numId="19">
    <w:abstractNumId w:val="12"/>
  </w:num>
  <w:num w:numId="20">
    <w:abstractNumId w:val="4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C6"/>
    <w:rsid w:val="0001335C"/>
    <w:rsid w:val="00070EBE"/>
    <w:rsid w:val="00071B09"/>
    <w:rsid w:val="00140CAA"/>
    <w:rsid w:val="001757C1"/>
    <w:rsid w:val="001B34DD"/>
    <w:rsid w:val="001B66DC"/>
    <w:rsid w:val="00226D0F"/>
    <w:rsid w:val="002A3F5E"/>
    <w:rsid w:val="002C1ADE"/>
    <w:rsid w:val="003070E3"/>
    <w:rsid w:val="00386C03"/>
    <w:rsid w:val="003B46D4"/>
    <w:rsid w:val="003D011D"/>
    <w:rsid w:val="00412BDE"/>
    <w:rsid w:val="00414CF0"/>
    <w:rsid w:val="00467FDA"/>
    <w:rsid w:val="004D6153"/>
    <w:rsid w:val="00524CD3"/>
    <w:rsid w:val="0053314D"/>
    <w:rsid w:val="005507F2"/>
    <w:rsid w:val="00570B63"/>
    <w:rsid w:val="005A7DDB"/>
    <w:rsid w:val="005F2ACB"/>
    <w:rsid w:val="00673E16"/>
    <w:rsid w:val="006B77AC"/>
    <w:rsid w:val="006E6E52"/>
    <w:rsid w:val="006F5455"/>
    <w:rsid w:val="0072789F"/>
    <w:rsid w:val="007354CB"/>
    <w:rsid w:val="00764EBD"/>
    <w:rsid w:val="007D21F9"/>
    <w:rsid w:val="008041AB"/>
    <w:rsid w:val="00804E10"/>
    <w:rsid w:val="00881B81"/>
    <w:rsid w:val="008B0FC6"/>
    <w:rsid w:val="008F7C01"/>
    <w:rsid w:val="00904190"/>
    <w:rsid w:val="009116AE"/>
    <w:rsid w:val="009569C5"/>
    <w:rsid w:val="0098173B"/>
    <w:rsid w:val="00982A25"/>
    <w:rsid w:val="009850FF"/>
    <w:rsid w:val="009A2970"/>
    <w:rsid w:val="00A072A2"/>
    <w:rsid w:val="00A32524"/>
    <w:rsid w:val="00A461B3"/>
    <w:rsid w:val="00B23D21"/>
    <w:rsid w:val="00C04888"/>
    <w:rsid w:val="00C31D46"/>
    <w:rsid w:val="00C556F8"/>
    <w:rsid w:val="00C70FC1"/>
    <w:rsid w:val="00CD205A"/>
    <w:rsid w:val="00CD6F8C"/>
    <w:rsid w:val="00D03BEC"/>
    <w:rsid w:val="00D1104E"/>
    <w:rsid w:val="00D7480E"/>
    <w:rsid w:val="00D8349E"/>
    <w:rsid w:val="00DB04D1"/>
    <w:rsid w:val="00F74E57"/>
    <w:rsid w:val="00F8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B47D"/>
  <w15:chartTrackingRefBased/>
  <w15:docId w15:val="{2887B985-977C-40B2-B5F1-06214BE4E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74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8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customXml" Target="../customXml/item3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18F2F0E6411408D01D0D28B06D3FE" ma:contentTypeVersion="15" ma:contentTypeDescription="Een nieuw document maken." ma:contentTypeScope="" ma:versionID="d711c4a27a538fef98ce78349d48f043">
  <xsd:schema xmlns:xsd="http://www.w3.org/2001/XMLSchema" xmlns:xs="http://www.w3.org/2001/XMLSchema" xmlns:p="http://schemas.microsoft.com/office/2006/metadata/properties" xmlns:ns2="a4a0bc25-c9c8-4ad0-bfc6-b61a8464fc4f" xmlns:ns3="f0f01061-11a3-4adf-8647-68e127414f80" targetNamespace="http://schemas.microsoft.com/office/2006/metadata/properties" ma:root="true" ma:fieldsID="045ba24fec9e0f951f4bb1cc0fd230a7" ns2:_="" ns3:_="">
    <xsd:import namespace="a4a0bc25-c9c8-4ad0-bfc6-b61a8464fc4f"/>
    <xsd:import namespace="f0f01061-11a3-4adf-8647-68e127414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0bc25-c9c8-4ad0-bfc6-b61a8464f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d8a7cb34-4b6d-4d44-a1d2-b1489bda0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01061-11a3-4adf-8647-68e127414f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6d33e2a-323c-4649-ae9a-60ebe41a3981}" ma:internalName="TaxCatchAll" ma:showField="CatchAllData" ma:web="f0f01061-11a3-4adf-8647-68e127414f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f01061-11a3-4adf-8647-68e127414f80" xsi:nil="true"/>
    <lcf76f155ced4ddcb4097134ff3c332f xmlns="a4a0bc25-c9c8-4ad0-bfc6-b61a8464fc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975107-465E-4B4A-872E-57725F31ECC0}"/>
</file>

<file path=customXml/itemProps2.xml><?xml version="1.0" encoding="utf-8"?>
<ds:datastoreItem xmlns:ds="http://schemas.openxmlformats.org/officeDocument/2006/customXml" ds:itemID="{A626ECC6-9CC5-4109-BF17-FF517716D8DA}"/>
</file>

<file path=customXml/itemProps3.xml><?xml version="1.0" encoding="utf-8"?>
<ds:datastoreItem xmlns:ds="http://schemas.openxmlformats.org/officeDocument/2006/customXml" ds:itemID="{867F54C8-AC0A-4EB1-A07B-2095B560CD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bomedys laptop</dc:creator>
  <cp:keywords/>
  <dc:description/>
  <cp:lastModifiedBy>Ilse Bomedys</cp:lastModifiedBy>
  <cp:revision>2</cp:revision>
  <cp:lastPrinted>2018-11-28T15:46:00Z</cp:lastPrinted>
  <dcterms:created xsi:type="dcterms:W3CDTF">2021-03-01T15:03:00Z</dcterms:created>
  <dcterms:modified xsi:type="dcterms:W3CDTF">2021-03-01T15:03:00Z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0x010100BC918F2F0E6411408D01D0D28B06D3FE</vt:lpwstr>
  </property>
  <property fmtid="{D5CDD505-2E9C-101B-9397-08002B2CF9AE}" pid="3" name="Order">
    <vt:r8>6715000</vt:r8>
  </property>
</Properties>
</file>